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E60" w:rsidRPr="00934E60" w:rsidRDefault="00934E60" w:rsidP="00934E60">
      <w:pPr>
        <w:spacing w:after="100"/>
        <w:rPr>
          <w:rFonts w:ascii="-webkit-standard" w:eastAsia="Times New Roman" w:hAnsi="-webkit-standard" w:cs="Times New Roman"/>
          <w:color w:val="000000"/>
        </w:rPr>
      </w:pPr>
      <w:r w:rsidRPr="00934E60">
        <w:rPr>
          <w:rFonts w:ascii="Times" w:eastAsia="Times New Roman" w:hAnsi="Times" w:cs="Times New Roman"/>
          <w:b/>
          <w:bCs/>
          <w:color w:val="000000"/>
          <w:sz w:val="28"/>
          <w:szCs w:val="28"/>
        </w:rPr>
        <w:t>Lyme Literate Contacts and Resources</w:t>
      </w:r>
    </w:p>
    <w:p w:rsidR="00934E60" w:rsidRPr="00934E60" w:rsidRDefault="00934E60" w:rsidP="00934E60">
      <w:pPr>
        <w:spacing w:after="100"/>
        <w:rPr>
          <w:rFonts w:ascii="-webkit-standard" w:eastAsia="Times New Roman" w:hAnsi="-webkit-standard" w:cs="Times New Roman"/>
          <w:color w:val="000000"/>
        </w:rPr>
      </w:pPr>
      <w:r w:rsidRPr="00934E60">
        <w:rPr>
          <w:rFonts w:ascii="Times" w:eastAsia="Times New Roman" w:hAnsi="Times" w:cs="Times New Roman"/>
          <w:b/>
          <w:bCs/>
          <w:color w:val="000000"/>
          <w:sz w:val="20"/>
          <w:szCs w:val="20"/>
        </w:rPr>
        <w:t>LYME SPECIFIC RECOMMENDED READING</w:t>
      </w:r>
    </w:p>
    <w:p w:rsidR="00934E60" w:rsidRPr="00934E60" w:rsidRDefault="00934E60" w:rsidP="00934E60">
      <w:pPr>
        <w:spacing w:after="100"/>
        <w:rPr>
          <w:rFonts w:ascii="-webkit-standard" w:eastAsia="Times New Roman" w:hAnsi="-webkit-standard" w:cs="Times New Roman"/>
          <w:color w:val="000000"/>
        </w:rPr>
      </w:pPr>
      <w:r w:rsidRPr="00934E60">
        <w:rPr>
          <w:rFonts w:ascii="Times" w:eastAsia="Times New Roman" w:hAnsi="Times" w:cs="Times New Roman"/>
          <w:color w:val="000000"/>
          <w:sz w:val="20"/>
          <w:szCs w:val="20"/>
        </w:rPr>
        <w:t>An Integrated Journey back to Health and Happiness - with a special focus on Lyme Disease, it’s confections and other mysterious illnesses byDr. Kate Wood The Lyme Diet Book by Nicola McFadzean Lyme Disease in Australia by Nicola McFadzean Insights into Lyme Disease Treatment by Connie Strasheim The top 10 Lyme Disease Treatments by Bryan Rosner Lyme Disease and Rife Machines by Bryan Rosner Sauna Therapy by Dr. Lawrence Wilson Beyond Lyme Disease by Connie Strasheim The Lyme Disease Survival Guide by Connie Strasheim Lyme Disease and Modern Chinese medicine by Dr. Quingcai Zhang and Yale Zhang Supplements and Advanced Treatments for Lyme and associated Diseases - By Marty Ross and Tara Brook Advanced Topics In Lyme Disease - By Dr. Joseph Burrascano</w:t>
      </w:r>
    </w:p>
    <w:p w:rsidR="00934E60" w:rsidRPr="00934E60" w:rsidRDefault="00934E60" w:rsidP="00934E60">
      <w:pPr>
        <w:spacing w:after="100"/>
        <w:rPr>
          <w:rFonts w:ascii="-webkit-standard" w:eastAsia="Times New Roman" w:hAnsi="-webkit-standard" w:cs="Times New Roman"/>
          <w:color w:val="000000"/>
        </w:rPr>
      </w:pPr>
      <w:r w:rsidRPr="00934E60">
        <w:rPr>
          <w:rFonts w:ascii="Times" w:eastAsia="Times New Roman" w:hAnsi="Times" w:cs="Times New Roman"/>
          <w:color w:val="000000"/>
          <w:sz w:val="20"/>
          <w:szCs w:val="20"/>
        </w:rPr>
        <w:t>RECOMMENDED LYME WEBSITES http://www.karlmcmanusfoundation.org.au www.lymedisease.org.au www.ilads.com www.whatislyme.com http://www.lyme-disease-research-database.com</w:t>
      </w:r>
    </w:p>
    <w:p w:rsidR="00934E60" w:rsidRPr="00934E60" w:rsidRDefault="00934E60" w:rsidP="00934E60">
      <w:pPr>
        <w:spacing w:after="100"/>
        <w:rPr>
          <w:rFonts w:ascii="-webkit-standard" w:eastAsia="Times New Roman" w:hAnsi="-webkit-standard" w:cs="Times New Roman"/>
          <w:color w:val="000000"/>
        </w:rPr>
      </w:pPr>
      <w:r w:rsidRPr="00934E60">
        <w:rPr>
          <w:rFonts w:ascii="Times" w:eastAsia="Times New Roman" w:hAnsi="Times" w:cs="Times New Roman"/>
          <w:color w:val="000000"/>
          <w:sz w:val="20"/>
          <w:szCs w:val="20"/>
        </w:rPr>
        <w:t>OTHER RECOMMENDED WEBSITES www.drkatewood.com.au www.healthspaceclinics.com.au www.tbmseminars.com www.netmindbody.com www.neurolinkglobal.com http://www.lymeprotocol.com/index.html www.barefoothealing.com.au (earthing information) www.breathingwell.com.au (breathing specialists) http://www.functionalhealthcoach.com.au (functional health coach using biosignature) www.holistickinesiology.biz (kinesiologist Sydney’s northern beaches) www.mthfr.net www.chriskresser.com www.drrons.com http://paleologix.com</w:t>
      </w:r>
    </w:p>
    <w:p w:rsidR="00934E60" w:rsidRPr="00934E60" w:rsidRDefault="00934E60" w:rsidP="00934E60">
      <w:pPr>
        <w:spacing w:after="100"/>
        <w:rPr>
          <w:rFonts w:ascii="-webkit-standard" w:eastAsia="Times New Roman" w:hAnsi="-webkit-standard" w:cs="Times New Roman"/>
          <w:color w:val="000000"/>
        </w:rPr>
      </w:pPr>
      <w:r w:rsidRPr="00934E60">
        <w:rPr>
          <w:rFonts w:ascii="Times" w:eastAsia="Times New Roman" w:hAnsi="Times" w:cs="Times New Roman"/>
          <w:color w:val="000000"/>
          <w:sz w:val="20"/>
          <w:szCs w:val="20"/>
        </w:rPr>
        <w:t>LABS AND TESTING Igenex in California - www.igenex.com.au Infectolab in Germany - www.infectolab.com.au Australian Biologics in Sydney - www.australianbiologics.com.au Fry Labs Test for Lyme and Co-infections - http://www.frylabs.com/</w:t>
      </w:r>
    </w:p>
    <w:p w:rsidR="00934E60" w:rsidRPr="00934E60" w:rsidRDefault="00934E60" w:rsidP="00934E60">
      <w:pPr>
        <w:spacing w:after="100"/>
        <w:rPr>
          <w:rFonts w:ascii="-webkit-standard" w:eastAsia="Times New Roman" w:hAnsi="-webkit-standard" w:cs="Times New Roman"/>
          <w:color w:val="000000"/>
        </w:rPr>
      </w:pPr>
      <w:r w:rsidRPr="00934E60">
        <w:rPr>
          <w:rFonts w:ascii="Times" w:eastAsia="Times New Roman" w:hAnsi="Times" w:cs="Times New Roman"/>
          <w:b/>
          <w:bCs/>
          <w:color w:val="000000"/>
          <w:sz w:val="20"/>
          <w:szCs w:val="20"/>
        </w:rPr>
        <w:t>LYME DISEASE FACE BOOK PAGES Lyme Disease Association of Australia Lyme Disease Australia Lyme Australia and Friends</w:t>
      </w:r>
    </w:p>
    <w:p w:rsidR="00934E60" w:rsidRPr="00934E60" w:rsidRDefault="00934E60" w:rsidP="00934E60">
      <w:pPr>
        <w:spacing w:after="240"/>
        <w:rPr>
          <w:rFonts w:ascii="Times New Roman" w:eastAsia="Times New Roman" w:hAnsi="Times New Roman" w:cs="Times New Roman"/>
        </w:rPr>
      </w:pPr>
    </w:p>
    <w:p w:rsidR="004057B6" w:rsidRDefault="00934E60">
      <w:bookmarkStart w:id="0" w:name="_GoBack"/>
      <w:bookmarkEnd w:id="0"/>
    </w:p>
    <w:sectPr w:rsidR="004057B6" w:rsidSect="001E094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7"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E60"/>
    <w:rsid w:val="001E0949"/>
    <w:rsid w:val="00934E60"/>
    <w:rsid w:val="00F00F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F06901B-E3C0-AC4E-9337-BB5B4FC5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4E6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48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2018-07-30T04:15:00Z</dcterms:created>
  <dcterms:modified xsi:type="dcterms:W3CDTF">2018-07-30T04:15:00Z</dcterms:modified>
</cp:coreProperties>
</file>